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70A" w:rsidRDefault="00D0470A" w:rsidP="00D0470A">
      <w:pPr>
        <w:jc w:val="center"/>
        <w:rPr>
          <w:b/>
          <w:sz w:val="36"/>
        </w:rPr>
      </w:pPr>
    </w:p>
    <w:p w:rsidR="00D0470A" w:rsidRDefault="000B0E74" w:rsidP="00D0470A">
      <w:pPr>
        <w:jc w:val="center"/>
        <w:rPr>
          <w:rFonts w:ascii="Georgia" w:hAnsi="Georgia"/>
          <w:b/>
          <w:sz w:val="36"/>
        </w:rPr>
      </w:pPr>
      <w:r>
        <w:rPr>
          <w:rFonts w:ascii="Georgia" w:hAnsi="Georgia"/>
          <w:b/>
          <w:sz w:val="36"/>
        </w:rPr>
        <w:t>Las obras del nuevo aparcamiento de la calle La Pista</w:t>
      </w:r>
      <w:r w:rsidR="00083F50">
        <w:rPr>
          <w:rFonts w:ascii="Georgia" w:hAnsi="Georgia"/>
          <w:b/>
          <w:sz w:val="36"/>
        </w:rPr>
        <w:t>, cofinanciadas por el Fondo Europeo de Desarrollo Regional (FEDER),</w:t>
      </w:r>
      <w:r>
        <w:rPr>
          <w:rFonts w:ascii="Georgia" w:hAnsi="Georgia"/>
          <w:b/>
          <w:sz w:val="36"/>
        </w:rPr>
        <w:t xml:space="preserve"> comenzarán en los próximos días</w:t>
      </w:r>
    </w:p>
    <w:p w:rsidR="00083F50" w:rsidRDefault="00083F50" w:rsidP="00A517D0">
      <w:pPr>
        <w:jc w:val="both"/>
        <w:rPr>
          <w:rFonts w:ascii="Georgia" w:hAnsi="Georgia"/>
          <w:b/>
        </w:rPr>
      </w:pPr>
    </w:p>
    <w:p w:rsidR="00A517D0" w:rsidRPr="00664A5C" w:rsidRDefault="00083F50" w:rsidP="00A517D0">
      <w:pPr>
        <w:jc w:val="both"/>
        <w:rPr>
          <w:rFonts w:ascii="Georgia" w:hAnsi="Georgia"/>
          <w:b/>
          <w:bCs/>
          <w:caps/>
          <w:kern w:val="36"/>
        </w:rPr>
      </w:pPr>
      <w:r>
        <w:rPr>
          <w:rFonts w:ascii="Georgia" w:hAnsi="Georgia"/>
          <w:b/>
        </w:rPr>
        <w:t xml:space="preserve">El Ayuntamiento acaba de adjudicar también los trabajos relativos a los aparcamientos disuasorios de la calle Manuel Llaneza, que se enmarcan dentro </w:t>
      </w:r>
      <w:r w:rsidR="00664A5C">
        <w:rPr>
          <w:rFonts w:ascii="Georgia" w:hAnsi="Georgia"/>
          <w:b/>
        </w:rPr>
        <w:t xml:space="preserve">de la misma línea de la Estrategia de Desarrollo Urbano Sostenible e Integrado (EDUSI) </w:t>
      </w:r>
      <w:bookmarkStart w:id="0" w:name="_GoBack"/>
      <w:bookmarkEnd w:id="0"/>
    </w:p>
    <w:p w:rsidR="00083F50" w:rsidRDefault="00083F50" w:rsidP="00110206">
      <w:pPr>
        <w:jc w:val="both"/>
        <w:rPr>
          <w:rFonts w:ascii="Georgia" w:hAnsi="Georgia"/>
          <w:b/>
        </w:rPr>
      </w:pPr>
    </w:p>
    <w:p w:rsidR="00076FD5" w:rsidRDefault="00083F50" w:rsidP="00110206">
      <w:pPr>
        <w:jc w:val="both"/>
        <w:rPr>
          <w:rFonts w:ascii="Georgia" w:hAnsi="Georgia"/>
        </w:rPr>
      </w:pPr>
      <w:r>
        <w:rPr>
          <w:rFonts w:ascii="Georgia" w:hAnsi="Georgia"/>
          <w:b/>
        </w:rPr>
        <w:t>MIERES, 16/08/2019</w:t>
      </w:r>
      <w:r w:rsidR="00D0470A" w:rsidRPr="00110206">
        <w:rPr>
          <w:rFonts w:ascii="Georgia" w:hAnsi="Georgia"/>
          <w:b/>
        </w:rPr>
        <w:t>.</w:t>
      </w:r>
      <w:r w:rsidR="00D0470A" w:rsidRPr="00110206">
        <w:rPr>
          <w:rFonts w:ascii="Georgia" w:hAnsi="Georgia"/>
        </w:rPr>
        <w:t>-</w:t>
      </w:r>
      <w:r w:rsidR="00D0470A" w:rsidRPr="00A517D0">
        <w:t xml:space="preserve"> </w:t>
      </w:r>
      <w:r w:rsidR="00110206" w:rsidRPr="00110206">
        <w:rPr>
          <w:rFonts w:ascii="Georgia" w:hAnsi="Georgia"/>
        </w:rPr>
        <w:t xml:space="preserve">El Ayuntamiento de </w:t>
      </w:r>
      <w:r>
        <w:rPr>
          <w:rFonts w:ascii="Georgia" w:hAnsi="Georgia"/>
        </w:rPr>
        <w:t xml:space="preserve">Mieres, a través del área de Desarrollo Urbano Sostenible que dirige Delia </w:t>
      </w:r>
      <w:proofErr w:type="spellStart"/>
      <w:r>
        <w:rPr>
          <w:rFonts w:ascii="Georgia" w:hAnsi="Georgia"/>
        </w:rPr>
        <w:t>Campomanes</w:t>
      </w:r>
      <w:proofErr w:type="spellEnd"/>
      <w:r>
        <w:rPr>
          <w:rFonts w:ascii="Georgia" w:hAnsi="Georgia"/>
        </w:rPr>
        <w:t>, informa de que las obras del nuevo aparcamiento de la calle La Pista comenzarán en los próximos días, previsiblemente en esta próxima semana. Esta actuación está incluida dentro de la Estrategia de Desarrollo Urbano Sostenible e Integrado (EDUSI) de Mieres y será cofinanciada en un 80% a través d</w:t>
      </w:r>
      <w:r w:rsidR="00076FD5">
        <w:rPr>
          <w:rFonts w:ascii="Georgia" w:hAnsi="Georgia"/>
        </w:rPr>
        <w:t>el Fondo Europeo de Desarrollo R</w:t>
      </w:r>
      <w:r>
        <w:rPr>
          <w:rFonts w:ascii="Georgia" w:hAnsi="Georgia"/>
        </w:rPr>
        <w:t xml:space="preserve">egional (FEDER) dentro del Programa Operativo de Crecimiento Sostenible. En concreto, </w:t>
      </w:r>
      <w:r w:rsidR="00B144CB">
        <w:rPr>
          <w:rFonts w:ascii="Georgia" w:hAnsi="Georgia"/>
        </w:rPr>
        <w:t xml:space="preserve">el proyecto se enmarca dentro del proyecto de creación de nuevas centralidades a partir de la recualificación de espacios públicos y permitirá </w:t>
      </w:r>
      <w:r w:rsidR="00576B3C">
        <w:rPr>
          <w:rFonts w:ascii="Georgia" w:hAnsi="Georgia"/>
        </w:rPr>
        <w:t xml:space="preserve">crear 36 plazas de aparcamiento público y gratuito en el centro del casco urbano, en una parcela que lleva décadas sin uso. El presupuesto de adjudicación de estos trabajos asciende a 88.762, 66 euros (IVA incluido) y la empresa encargada de los mismos será </w:t>
      </w:r>
      <w:proofErr w:type="spellStart"/>
      <w:r w:rsidR="00576B3C">
        <w:rPr>
          <w:rFonts w:ascii="Georgia" w:hAnsi="Georgia"/>
        </w:rPr>
        <w:t>Exgan</w:t>
      </w:r>
      <w:proofErr w:type="spellEnd"/>
      <w:r w:rsidR="00576B3C">
        <w:rPr>
          <w:rFonts w:ascii="Georgia" w:hAnsi="Georgia"/>
        </w:rPr>
        <w:t xml:space="preserve"> Cuatro Caminos. </w:t>
      </w:r>
    </w:p>
    <w:p w:rsidR="00076FD5" w:rsidRDefault="00076FD5" w:rsidP="00110206">
      <w:pPr>
        <w:jc w:val="both"/>
        <w:rPr>
          <w:rFonts w:ascii="Georgia" w:hAnsi="Georgia"/>
        </w:rPr>
      </w:pPr>
      <w:r>
        <w:rPr>
          <w:rFonts w:ascii="Georgia" w:hAnsi="Georgia"/>
        </w:rPr>
        <w:t>En esta misma línea de acción de la Estrategia DUSI y también cofinanciado a través del Fondo Europeo de Desarrollo Regional (FEDER), el Ayuntamiento acaba de adjudicar también el proyecto de creación de un aparcamiento disuasorio provisional en la calle Manuel Llaneza. Enmarcada dentro del mismo proyecto de creación de nuevas centralidades a partir de la recualificación de espacios públicos que el de La Pista, esta actuación permitirá la creación de 49 plazas de aparcamiento público y gratuito en el solar conocido como “</w:t>
      </w:r>
      <w:proofErr w:type="spellStart"/>
      <w:r>
        <w:rPr>
          <w:rFonts w:ascii="Georgia" w:hAnsi="Georgia"/>
        </w:rPr>
        <w:t>Sinagua</w:t>
      </w:r>
      <w:proofErr w:type="spellEnd"/>
      <w:r>
        <w:rPr>
          <w:rFonts w:ascii="Georgia" w:hAnsi="Georgia"/>
        </w:rPr>
        <w:t xml:space="preserve">”. La obra ha sido adjudicada a </w:t>
      </w:r>
      <w:proofErr w:type="spellStart"/>
      <w:r>
        <w:rPr>
          <w:rFonts w:ascii="Georgia" w:hAnsi="Georgia"/>
        </w:rPr>
        <w:t>Sardalla</w:t>
      </w:r>
      <w:proofErr w:type="spellEnd"/>
      <w:r>
        <w:rPr>
          <w:rFonts w:ascii="Georgia" w:hAnsi="Georgia"/>
        </w:rPr>
        <w:t xml:space="preserve"> Española con un presupuesto de 94.445 euros (IVA incluido). En total, por tanto, 85 nuevas plazas de aparcamiento, que se suman a las más de 300 creadas en el aparcamiento de </w:t>
      </w:r>
      <w:proofErr w:type="spellStart"/>
      <w:r>
        <w:rPr>
          <w:rFonts w:ascii="Georgia" w:hAnsi="Georgia"/>
        </w:rPr>
        <w:t>Oñón</w:t>
      </w:r>
      <w:proofErr w:type="spellEnd"/>
      <w:r>
        <w:rPr>
          <w:rFonts w:ascii="Georgia" w:hAnsi="Georgia"/>
        </w:rPr>
        <w:t>, ya en uso y pendiente de los últimos detalles para dar por culminada oficialmente la actuación.</w:t>
      </w:r>
    </w:p>
    <w:p w:rsidR="00664A5C" w:rsidRDefault="00664A5C" w:rsidP="00110206">
      <w:pPr>
        <w:jc w:val="both"/>
        <w:rPr>
          <w:rFonts w:ascii="Georgia" w:hAnsi="Georgia"/>
        </w:rPr>
      </w:pPr>
      <w:r>
        <w:rPr>
          <w:rFonts w:ascii="Georgia" w:hAnsi="Georgia"/>
        </w:rPr>
        <w:t xml:space="preserve">Todos estos proyectos avanzan en un objetivo común: adecuar espacios públicos que sean capaces de albergar aparcamientos de manera que se creen nuevas centralidades, se reequipen los barrios y se adapte el entorno a las personas y al medio ambiente, permitiendo reducir los tiempos de tránsito en la circulación rodada y ejecutar la nueva zona verde de La </w:t>
      </w:r>
      <w:proofErr w:type="spellStart"/>
      <w:r>
        <w:rPr>
          <w:rFonts w:ascii="Georgia" w:hAnsi="Georgia"/>
        </w:rPr>
        <w:t>Mayacina</w:t>
      </w:r>
      <w:proofErr w:type="spellEnd"/>
      <w:r>
        <w:rPr>
          <w:rFonts w:ascii="Georgia" w:hAnsi="Georgia"/>
        </w:rPr>
        <w:t xml:space="preserve">. En definitiva, un cambio global centrado en la mejora de </w:t>
      </w:r>
      <w:r>
        <w:rPr>
          <w:rFonts w:ascii="Georgia" w:hAnsi="Georgia"/>
        </w:rPr>
        <w:lastRenderedPageBreak/>
        <w:t>servicios, la movilidad y la adecuación de espacios que llevan décadas sin uso en el centro del casco urbano.</w:t>
      </w:r>
    </w:p>
    <w:p w:rsidR="00576B3C" w:rsidRDefault="00576B3C" w:rsidP="00110206">
      <w:pPr>
        <w:jc w:val="both"/>
        <w:rPr>
          <w:rFonts w:ascii="Georgia" w:hAnsi="Georgia"/>
        </w:rPr>
      </w:pPr>
    </w:p>
    <w:p w:rsidR="00EE5424" w:rsidRPr="00D0470A" w:rsidRDefault="00EE5424">
      <w:pPr>
        <w:rPr>
          <w:rFonts w:ascii="Arial" w:hAnsi="Arial" w:cs="Arial"/>
          <w:sz w:val="24"/>
          <w:lang w:val="es-ES_tradnl"/>
        </w:rPr>
      </w:pPr>
    </w:p>
    <w:sectPr w:rsidR="00EE5424" w:rsidRPr="00D0470A" w:rsidSect="000F0A8E">
      <w:headerReference w:type="default" r:id="rId8"/>
      <w:pgSz w:w="11906" w:h="16838"/>
      <w:pgMar w:top="278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4E8" w:rsidRDefault="00E524E8" w:rsidP="00D34B5C">
      <w:pPr>
        <w:spacing w:after="0" w:line="240" w:lineRule="auto"/>
      </w:pPr>
      <w:r>
        <w:separator/>
      </w:r>
    </w:p>
  </w:endnote>
  <w:endnote w:type="continuationSeparator" w:id="0">
    <w:p w:rsidR="00E524E8" w:rsidRDefault="00E524E8" w:rsidP="00D34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4E8" w:rsidRDefault="00E524E8" w:rsidP="00D34B5C">
      <w:pPr>
        <w:spacing w:after="0" w:line="240" w:lineRule="auto"/>
      </w:pPr>
      <w:r>
        <w:separator/>
      </w:r>
    </w:p>
  </w:footnote>
  <w:footnote w:type="continuationSeparator" w:id="0">
    <w:p w:rsidR="00E524E8" w:rsidRDefault="00E524E8" w:rsidP="00D34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B5C" w:rsidRDefault="00D34B5C">
    <w:pPr>
      <w:pStyle w:val="Encabezado"/>
    </w:pPr>
    <w:r w:rsidRPr="00D34B5C">
      <w:rPr>
        <w:noProof/>
        <w:lang w:eastAsia="es-ES"/>
      </w:rPr>
      <w:drawing>
        <wp:anchor distT="0" distB="0" distL="114300" distR="114300" simplePos="0" relativeHeight="251658240" behindDoc="1" locked="0" layoutInCell="1" allowOverlap="1">
          <wp:simplePos x="0" y="0"/>
          <wp:positionH relativeFrom="column">
            <wp:posOffset>-889635</wp:posOffset>
          </wp:positionH>
          <wp:positionV relativeFrom="paragraph">
            <wp:posOffset>21590</wp:posOffset>
          </wp:positionV>
          <wp:extent cx="7124700" cy="1195070"/>
          <wp:effectExtent l="0" t="0" r="0" b="5080"/>
          <wp:wrapTight wrapText="bothSides">
            <wp:wrapPolygon edited="0">
              <wp:start x="0" y="0"/>
              <wp:lineTo x="0" y="21348"/>
              <wp:lineTo x="21542" y="21348"/>
              <wp:lineTo x="21542" y="0"/>
              <wp:lineTo x="0" y="0"/>
            </wp:wrapPolygon>
          </wp:wrapTight>
          <wp:docPr id="7" name="Imagen 7" descr="C:\Users\info\Desktop\Copia_de_seguridad_de_cabecera feder mie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nfo\Desktop\Copia_de_seguridad_de_cabecera feder mier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24700" cy="11950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34B5C" w:rsidRDefault="00D34B5C" w:rsidP="00D34B5C">
    <w:pPr>
      <w:pStyle w:val="Encabezado"/>
      <w:ind w:lef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78B4"/>
    <w:multiLevelType w:val="hybridMultilevel"/>
    <w:tmpl w:val="EC52A34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B5C"/>
    <w:rsid w:val="00076FD5"/>
    <w:rsid w:val="00083F50"/>
    <w:rsid w:val="000B0E74"/>
    <w:rsid w:val="000F0A8E"/>
    <w:rsid w:val="00110206"/>
    <w:rsid w:val="0024487F"/>
    <w:rsid w:val="004B6F01"/>
    <w:rsid w:val="004C0A0D"/>
    <w:rsid w:val="005671C3"/>
    <w:rsid w:val="00576B3C"/>
    <w:rsid w:val="005D0FA9"/>
    <w:rsid w:val="00664A5C"/>
    <w:rsid w:val="00772FDA"/>
    <w:rsid w:val="00815A4E"/>
    <w:rsid w:val="00A517D0"/>
    <w:rsid w:val="00B144CB"/>
    <w:rsid w:val="00D0470A"/>
    <w:rsid w:val="00D34B5C"/>
    <w:rsid w:val="00E524E8"/>
    <w:rsid w:val="00EE54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4B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4B5C"/>
  </w:style>
  <w:style w:type="paragraph" w:styleId="Piedepgina">
    <w:name w:val="footer"/>
    <w:basedOn w:val="Normal"/>
    <w:link w:val="PiedepginaCar"/>
    <w:uiPriority w:val="99"/>
    <w:unhideWhenUsed/>
    <w:rsid w:val="00D34B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4B5C"/>
  </w:style>
  <w:style w:type="paragraph" w:styleId="Textodeglobo">
    <w:name w:val="Balloon Text"/>
    <w:basedOn w:val="Normal"/>
    <w:link w:val="TextodegloboCar"/>
    <w:uiPriority w:val="99"/>
    <w:semiHidden/>
    <w:unhideWhenUsed/>
    <w:rsid w:val="00D34B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4B5C"/>
    <w:rPr>
      <w:rFonts w:ascii="Segoe UI" w:hAnsi="Segoe UI" w:cs="Segoe UI"/>
      <w:sz w:val="18"/>
      <w:szCs w:val="18"/>
    </w:rPr>
  </w:style>
  <w:style w:type="paragraph" w:styleId="NormalWeb">
    <w:name w:val="Normal (Web)"/>
    <w:basedOn w:val="Normal"/>
    <w:unhideWhenUsed/>
    <w:rsid w:val="00D0470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uiPriority w:val="99"/>
    <w:unhideWhenUsed/>
    <w:rsid w:val="00D047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4B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4B5C"/>
  </w:style>
  <w:style w:type="paragraph" w:styleId="Piedepgina">
    <w:name w:val="footer"/>
    <w:basedOn w:val="Normal"/>
    <w:link w:val="PiedepginaCar"/>
    <w:uiPriority w:val="99"/>
    <w:unhideWhenUsed/>
    <w:rsid w:val="00D34B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4B5C"/>
  </w:style>
  <w:style w:type="paragraph" w:styleId="Textodeglobo">
    <w:name w:val="Balloon Text"/>
    <w:basedOn w:val="Normal"/>
    <w:link w:val="TextodegloboCar"/>
    <w:uiPriority w:val="99"/>
    <w:semiHidden/>
    <w:unhideWhenUsed/>
    <w:rsid w:val="00D34B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4B5C"/>
    <w:rPr>
      <w:rFonts w:ascii="Segoe UI" w:hAnsi="Segoe UI" w:cs="Segoe UI"/>
      <w:sz w:val="18"/>
      <w:szCs w:val="18"/>
    </w:rPr>
  </w:style>
  <w:style w:type="paragraph" w:styleId="NormalWeb">
    <w:name w:val="Normal (Web)"/>
    <w:basedOn w:val="Normal"/>
    <w:unhideWhenUsed/>
    <w:rsid w:val="00D0470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uiPriority w:val="99"/>
    <w:unhideWhenUsed/>
    <w:rsid w:val="00D047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39946">
      <w:bodyDiv w:val="1"/>
      <w:marLeft w:val="0"/>
      <w:marRight w:val="0"/>
      <w:marTop w:val="0"/>
      <w:marBottom w:val="0"/>
      <w:divBdr>
        <w:top w:val="none" w:sz="0" w:space="0" w:color="auto"/>
        <w:left w:val="none" w:sz="0" w:space="0" w:color="auto"/>
        <w:bottom w:val="none" w:sz="0" w:space="0" w:color="auto"/>
        <w:right w:val="none" w:sz="0" w:space="0" w:color="auto"/>
      </w:divBdr>
    </w:div>
    <w:div w:id="94412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2325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Informacion General - Ayuntamiento de Mieres</dc:creator>
  <cp:lastModifiedBy>Prensa - Ayuntamiento de Mieres</cp:lastModifiedBy>
  <cp:revision>2</cp:revision>
  <cp:lastPrinted>2018-11-14T10:18:00Z</cp:lastPrinted>
  <dcterms:created xsi:type="dcterms:W3CDTF">2019-08-16T11:05:00Z</dcterms:created>
  <dcterms:modified xsi:type="dcterms:W3CDTF">2019-08-16T11:05:00Z</dcterms:modified>
</cp:coreProperties>
</file>